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2" w:rsidRPr="003A6DA5" w:rsidRDefault="007A09B2" w:rsidP="007A0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7A09B2" w:rsidRPr="003A6DA5" w:rsidRDefault="007A09B2" w:rsidP="007A0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(ГБУЗ «ПКБ№1 им. Н.А. Алексеева ДЗМ»)</w:t>
      </w:r>
    </w:p>
    <w:p w:rsidR="007A09B2" w:rsidRDefault="007A09B2" w:rsidP="007A09B2"/>
    <w:p w:rsidR="007A09B2" w:rsidRDefault="007A09B2" w:rsidP="007A09B2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E843CB">
        <w:rPr>
          <w:b/>
          <w:sz w:val="24"/>
          <w:szCs w:val="24"/>
        </w:rPr>
        <w:t xml:space="preserve">Аннотация рабочей программы </w:t>
      </w: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Научные исследования аспиранта и выполнения диссертации на соискание ученой степени кандидата медицинских наук</w:t>
      </w:r>
      <w:r w:rsidR="00926E98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</w:t>
      </w:r>
      <w:r w:rsidRPr="00E843C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НАУЧНО-ИССЛЕДОВАТЕЛЬСКАЯ РАБОТА (НИР)</w:t>
      </w:r>
      <w:r w:rsidRPr="00E843CB">
        <w:rPr>
          <w:b/>
          <w:sz w:val="24"/>
          <w:szCs w:val="24"/>
        </w:rPr>
        <w:t>»</w:t>
      </w:r>
      <w:r w:rsidRPr="007C0A2B">
        <w:rPr>
          <w:sz w:val="24"/>
          <w:szCs w:val="24"/>
        </w:rPr>
        <w:t xml:space="preserve"> </w:t>
      </w:r>
      <w:r w:rsidRPr="00E66143">
        <w:rPr>
          <w:sz w:val="24"/>
          <w:szCs w:val="24"/>
        </w:rPr>
        <w:t>основной профессиона</w:t>
      </w:r>
      <w:r>
        <w:rPr>
          <w:sz w:val="24"/>
          <w:szCs w:val="24"/>
        </w:rPr>
        <w:t>льной образовательной программы высшего образования</w:t>
      </w:r>
      <w:r w:rsidRPr="00E66143">
        <w:rPr>
          <w:sz w:val="24"/>
          <w:szCs w:val="24"/>
        </w:rPr>
        <w:t xml:space="preserve"> - подготовки научно-педагогических кадров в аспирантуре </w:t>
      </w:r>
      <w:r>
        <w:rPr>
          <w:sz w:val="24"/>
          <w:szCs w:val="24"/>
        </w:rPr>
        <w:t>по направлению подготовки 31.06.01</w:t>
      </w:r>
      <w:r w:rsidRPr="00E66143">
        <w:rPr>
          <w:sz w:val="24"/>
          <w:szCs w:val="24"/>
        </w:rPr>
        <w:t xml:space="preserve"> Клиническая медицина</w:t>
      </w:r>
      <w:r>
        <w:rPr>
          <w:sz w:val="24"/>
          <w:szCs w:val="24"/>
        </w:rPr>
        <w:t xml:space="preserve"> (направление подготовки </w:t>
      </w:r>
      <w:r w:rsidRPr="00E66143">
        <w:rPr>
          <w:sz w:val="24"/>
          <w:szCs w:val="24"/>
        </w:rPr>
        <w:t>Психиатрия)</w:t>
      </w:r>
    </w:p>
    <w:p w:rsidR="007A09B2" w:rsidRPr="00E843CB" w:rsidRDefault="007A09B2" w:rsidP="007A09B2">
      <w:pPr>
        <w:rPr>
          <w:sz w:val="24"/>
          <w:szCs w:val="24"/>
        </w:rPr>
      </w:pPr>
    </w:p>
    <w:p w:rsidR="007A09B2" w:rsidRPr="00E843CB" w:rsidRDefault="007A09B2" w:rsidP="007A09B2">
      <w:pPr>
        <w:rPr>
          <w:sz w:val="24"/>
          <w:szCs w:val="24"/>
        </w:rPr>
      </w:pPr>
      <w:r w:rsidRPr="00E843CB">
        <w:rPr>
          <w:b/>
          <w:sz w:val="24"/>
          <w:szCs w:val="24"/>
        </w:rPr>
        <w:t>Форма обучения</w:t>
      </w:r>
      <w:r w:rsidRPr="00E843CB">
        <w:rPr>
          <w:sz w:val="24"/>
          <w:szCs w:val="24"/>
        </w:rPr>
        <w:t>: очная</w:t>
      </w:r>
      <w:r>
        <w:rPr>
          <w:sz w:val="24"/>
          <w:szCs w:val="24"/>
        </w:rPr>
        <w:t>, заочная</w:t>
      </w:r>
    </w:p>
    <w:p w:rsidR="007A09B2" w:rsidRDefault="007A09B2" w:rsidP="007A09B2">
      <w:pPr>
        <w:rPr>
          <w:b/>
          <w:sz w:val="24"/>
          <w:szCs w:val="24"/>
        </w:rPr>
      </w:pPr>
    </w:p>
    <w:p w:rsidR="007A09B2" w:rsidRPr="00E843CB" w:rsidRDefault="007A09B2" w:rsidP="007A09B2">
      <w:pPr>
        <w:rPr>
          <w:sz w:val="24"/>
          <w:szCs w:val="24"/>
        </w:rPr>
      </w:pPr>
      <w:r w:rsidRPr="00E843CB">
        <w:rPr>
          <w:b/>
          <w:sz w:val="24"/>
          <w:szCs w:val="24"/>
        </w:rPr>
        <w:t>Квалификация выпускника</w:t>
      </w:r>
      <w:r w:rsidRPr="00E843CB">
        <w:rPr>
          <w:sz w:val="24"/>
          <w:szCs w:val="24"/>
        </w:rPr>
        <w:t xml:space="preserve">: </w:t>
      </w:r>
      <w:r>
        <w:rPr>
          <w:sz w:val="24"/>
          <w:szCs w:val="24"/>
        </w:rPr>
        <w:t>Исследователь. Преподаватель-исследователь</w:t>
      </w:r>
    </w:p>
    <w:p w:rsidR="007A09B2" w:rsidRDefault="007A09B2" w:rsidP="007A09B2">
      <w:pPr>
        <w:rPr>
          <w:b/>
          <w:sz w:val="24"/>
          <w:szCs w:val="24"/>
        </w:rPr>
      </w:pPr>
    </w:p>
    <w:p w:rsidR="007A09B2" w:rsidRPr="00E843CB" w:rsidRDefault="007A09B2" w:rsidP="007A09B2">
      <w:pPr>
        <w:rPr>
          <w:b/>
          <w:sz w:val="24"/>
          <w:szCs w:val="24"/>
        </w:rPr>
      </w:pPr>
      <w:r w:rsidRPr="00E843CB">
        <w:rPr>
          <w:b/>
          <w:sz w:val="24"/>
          <w:szCs w:val="24"/>
        </w:rPr>
        <w:t>Курс:</w:t>
      </w:r>
    </w:p>
    <w:p w:rsidR="007A09B2" w:rsidRDefault="007A09B2" w:rsidP="007A09B2">
      <w:pPr>
        <w:jc w:val="both"/>
        <w:rPr>
          <w:sz w:val="24"/>
          <w:szCs w:val="24"/>
        </w:rPr>
      </w:pPr>
    </w:p>
    <w:p w:rsidR="007A09B2" w:rsidRPr="008D3556" w:rsidRDefault="007A09B2" w:rsidP="007A09B2">
      <w:pPr>
        <w:jc w:val="both"/>
        <w:rPr>
          <w:color w:val="000000" w:themeColor="text1"/>
          <w:sz w:val="24"/>
          <w:szCs w:val="24"/>
        </w:rPr>
      </w:pPr>
      <w:r w:rsidRPr="00E843CB">
        <w:rPr>
          <w:sz w:val="24"/>
          <w:szCs w:val="24"/>
        </w:rPr>
        <w:t>Объем в часах</w:t>
      </w:r>
      <w:r>
        <w:rPr>
          <w:sz w:val="24"/>
          <w:szCs w:val="24"/>
        </w:rPr>
        <w:t xml:space="preserve">                                       4644</w:t>
      </w:r>
    </w:p>
    <w:p w:rsidR="007A09B2" w:rsidRDefault="007A09B2" w:rsidP="007A09B2">
      <w:pPr>
        <w:jc w:val="both"/>
        <w:rPr>
          <w:color w:val="000000" w:themeColor="text1"/>
          <w:sz w:val="24"/>
          <w:szCs w:val="24"/>
        </w:rPr>
      </w:pPr>
      <w:r w:rsidRPr="008D3556">
        <w:rPr>
          <w:color w:val="000000" w:themeColor="text1"/>
          <w:sz w:val="24"/>
          <w:szCs w:val="24"/>
        </w:rPr>
        <w:t xml:space="preserve">В том числе </w:t>
      </w:r>
      <w:r>
        <w:rPr>
          <w:color w:val="000000" w:themeColor="text1"/>
          <w:sz w:val="24"/>
          <w:szCs w:val="24"/>
        </w:rPr>
        <w:t>аудиторных часов</w:t>
      </w:r>
    </w:p>
    <w:p w:rsidR="007A09B2" w:rsidRPr="008D3556" w:rsidRDefault="007A09B2" w:rsidP="007A09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Самостоятельная работа                      4644</w:t>
      </w:r>
    </w:p>
    <w:p w:rsidR="007A09B2" w:rsidRPr="008D3556" w:rsidRDefault="007A09B2" w:rsidP="007A09B2">
      <w:pPr>
        <w:jc w:val="both"/>
        <w:rPr>
          <w:color w:val="000000" w:themeColor="text1"/>
          <w:sz w:val="24"/>
          <w:szCs w:val="24"/>
        </w:rPr>
      </w:pPr>
      <w:r w:rsidRPr="008D3556">
        <w:rPr>
          <w:color w:val="000000" w:themeColor="text1"/>
          <w:sz w:val="24"/>
          <w:szCs w:val="24"/>
        </w:rPr>
        <w:t xml:space="preserve">Общая трудоемкость </w:t>
      </w:r>
      <w:proofErr w:type="gramStart"/>
      <w:r w:rsidRPr="008D3556">
        <w:rPr>
          <w:color w:val="000000" w:themeColor="text1"/>
          <w:sz w:val="24"/>
          <w:szCs w:val="24"/>
        </w:rPr>
        <w:t xml:space="preserve">дисциплины:  </w:t>
      </w:r>
      <w:r>
        <w:rPr>
          <w:color w:val="000000" w:themeColor="text1"/>
          <w:sz w:val="24"/>
          <w:szCs w:val="24"/>
        </w:rPr>
        <w:t xml:space="preserve"> </w:t>
      </w:r>
      <w:proofErr w:type="gramEnd"/>
      <w:r>
        <w:rPr>
          <w:color w:val="000000" w:themeColor="text1"/>
          <w:sz w:val="24"/>
          <w:szCs w:val="24"/>
        </w:rPr>
        <w:t xml:space="preserve"> 129</w:t>
      </w:r>
      <w:r w:rsidRPr="008D3556">
        <w:rPr>
          <w:color w:val="000000" w:themeColor="text1"/>
          <w:sz w:val="24"/>
          <w:szCs w:val="24"/>
        </w:rPr>
        <w:t xml:space="preserve"> ЗЕ</w:t>
      </w:r>
    </w:p>
    <w:p w:rsidR="007A09B2" w:rsidRDefault="007A09B2" w:rsidP="007A09B2">
      <w:pPr>
        <w:jc w:val="both"/>
        <w:rPr>
          <w:b/>
          <w:color w:val="000000" w:themeColor="text1"/>
          <w:sz w:val="24"/>
          <w:szCs w:val="24"/>
        </w:rPr>
      </w:pPr>
    </w:p>
    <w:p w:rsidR="007A09B2" w:rsidRPr="008D3556" w:rsidRDefault="007A09B2" w:rsidP="007A09B2">
      <w:pPr>
        <w:jc w:val="both"/>
        <w:rPr>
          <w:color w:val="000000" w:themeColor="text1"/>
          <w:sz w:val="24"/>
          <w:szCs w:val="24"/>
        </w:rPr>
      </w:pPr>
      <w:r w:rsidRPr="008D3556">
        <w:rPr>
          <w:b/>
          <w:color w:val="000000" w:themeColor="text1"/>
          <w:sz w:val="24"/>
          <w:szCs w:val="24"/>
        </w:rPr>
        <w:t>Форма контроля</w:t>
      </w:r>
      <w:r w:rsidRPr="008D3556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промежуточная аттестация</w:t>
      </w:r>
    </w:p>
    <w:p w:rsidR="007A09B2" w:rsidRDefault="007A09B2" w:rsidP="007A09B2">
      <w:pPr>
        <w:jc w:val="both"/>
        <w:rPr>
          <w:b/>
          <w:color w:val="000000" w:themeColor="text1"/>
          <w:sz w:val="24"/>
          <w:szCs w:val="24"/>
        </w:rPr>
      </w:pPr>
    </w:p>
    <w:p w:rsidR="007A09B2" w:rsidRDefault="007A09B2" w:rsidP="007A09B2">
      <w:pPr>
        <w:shd w:val="clear" w:color="auto" w:fill="FFFFFF"/>
        <w:spacing w:before="250" w:line="274" w:lineRule="exact"/>
        <w:ind w:right="5"/>
        <w:jc w:val="both"/>
      </w:pPr>
      <w:r w:rsidRPr="008D3556">
        <w:rPr>
          <w:b/>
          <w:color w:val="000000" w:themeColor="text1"/>
          <w:sz w:val="24"/>
          <w:szCs w:val="24"/>
        </w:rPr>
        <w:t xml:space="preserve">Цель </w:t>
      </w:r>
      <w:r>
        <w:rPr>
          <w:b/>
          <w:color w:val="000000" w:themeColor="text1"/>
          <w:sz w:val="24"/>
          <w:szCs w:val="24"/>
        </w:rPr>
        <w:t>НИР</w:t>
      </w:r>
      <w:r w:rsidRPr="007A09B2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универсальных, общепрофессиональных и профессиональных компетенций для выполнения научного исследования и написания диссертации на соискание ученой степени кандидата наук</w:t>
      </w:r>
    </w:p>
    <w:p w:rsidR="007A09B2" w:rsidRDefault="007A09B2" w:rsidP="007A09B2">
      <w:pPr>
        <w:shd w:val="clear" w:color="auto" w:fill="FFFFFF"/>
        <w:spacing w:before="5" w:line="274" w:lineRule="exact"/>
      </w:pPr>
      <w:r>
        <w:rPr>
          <w:b/>
          <w:bCs/>
          <w:sz w:val="24"/>
          <w:szCs w:val="24"/>
        </w:rPr>
        <w:t>Задачи НИР:</w:t>
      </w:r>
    </w:p>
    <w:p w:rsidR="007A09B2" w:rsidRDefault="007A09B2" w:rsidP="007A09B2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 xml:space="preserve">Применение   полученных   знаний   при   осуществлении   научного   исследования   по   теме </w:t>
      </w:r>
      <w:r>
        <w:rPr>
          <w:sz w:val="24"/>
          <w:szCs w:val="24"/>
        </w:rPr>
        <w:t>диссертации.</w:t>
      </w:r>
    </w:p>
    <w:p w:rsidR="007A09B2" w:rsidRDefault="007A09B2" w:rsidP="007A09B2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Определение области научных исследований и проведение анализа состояния вопроса в исследуемой предметной области.</w:t>
      </w:r>
    </w:p>
    <w:p w:rsidR="007A09B2" w:rsidRDefault="007A09B2" w:rsidP="007A09B2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pacing w:val="-11"/>
          <w:sz w:val="24"/>
          <w:szCs w:val="24"/>
        </w:rPr>
        <w:t xml:space="preserve">Выполнение        теоретических        и/или        экспериментальных        исследований        согласно </w:t>
      </w:r>
      <w:r>
        <w:rPr>
          <w:sz w:val="24"/>
          <w:szCs w:val="24"/>
        </w:rPr>
        <w:t>индивидуальному плану.</w:t>
      </w:r>
    </w:p>
    <w:p w:rsidR="007A09B2" w:rsidRDefault="007A09B2" w:rsidP="007A09B2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Разработка методик исследований согласно индивидуальному плану.</w:t>
      </w:r>
    </w:p>
    <w:p w:rsidR="007A09B2" w:rsidRDefault="007A09B2" w:rsidP="007A09B2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Обработка и анализ результатов исследования</w:t>
      </w:r>
    </w:p>
    <w:p w:rsidR="007A09B2" w:rsidRPr="007A09B2" w:rsidRDefault="007A09B2" w:rsidP="007A09B2">
      <w:pPr>
        <w:numPr>
          <w:ilvl w:val="0"/>
          <w:numId w:val="2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Оформление научно-квалификационной работы (диссертации) и ее апробация </w:t>
      </w:r>
    </w:p>
    <w:p w:rsidR="007A09B2" w:rsidRDefault="007A09B2" w:rsidP="007A09B2">
      <w:p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</w:p>
    <w:p w:rsidR="007A09B2" w:rsidRDefault="007A09B2" w:rsidP="007A09B2">
      <w:p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Виды НИР: </w:t>
      </w:r>
      <w:r>
        <w:rPr>
          <w:sz w:val="24"/>
          <w:szCs w:val="24"/>
        </w:rPr>
        <w:t>индивидуальные консультации, самостоятельная работа</w:t>
      </w:r>
    </w:p>
    <w:p w:rsidR="0008296E" w:rsidRDefault="00881BD4" w:rsidP="0008296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НИ</w:t>
      </w:r>
      <w:r w:rsidR="007A09B2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 xml:space="preserve"> в структуре образовательной программы: </w:t>
      </w:r>
      <w:r>
        <w:rPr>
          <w:sz w:val="24"/>
          <w:szCs w:val="24"/>
        </w:rPr>
        <w:t xml:space="preserve">Научно-исследовательская работа составляет вариативную часть Блока 3 программы. </w:t>
      </w:r>
      <w:r w:rsidR="0008296E" w:rsidRPr="0008296E">
        <w:rPr>
          <w:sz w:val="24"/>
          <w:szCs w:val="24"/>
        </w:rPr>
        <w:t>Научно-исследовательская работа состоит из научно-исследовательской деятельности и п</w:t>
      </w:r>
      <w:r w:rsidR="0008296E" w:rsidRPr="0008296E">
        <w:rPr>
          <w:color w:val="000000"/>
          <w:sz w:val="24"/>
          <w:szCs w:val="24"/>
        </w:rPr>
        <w:t xml:space="preserve">одготовки научно-квалификационной работы (диссертации) на соискание ученой степени кандидата наук. </w:t>
      </w:r>
      <w:r w:rsidRPr="0008296E">
        <w:rPr>
          <w:sz w:val="24"/>
          <w:szCs w:val="24"/>
        </w:rPr>
        <w:t>Дисциплина базируется на знаниях, имеющихся у аспирантов после получения высшего профессионального образования по направлению подготовки «Лечебное</w:t>
      </w:r>
      <w:r>
        <w:rPr>
          <w:sz w:val="24"/>
          <w:szCs w:val="24"/>
        </w:rPr>
        <w:t xml:space="preserve"> дело», «Педиатрия»,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. Для качественного усвоения дисциплины аспирант должен знать философию, иностранный язык, биоэтику, информатику в объеме курса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>, уметь пользоваться научной литературой. НИ</w:t>
      </w:r>
      <w:r w:rsidR="007A09B2">
        <w:rPr>
          <w:sz w:val="24"/>
          <w:szCs w:val="24"/>
        </w:rPr>
        <w:t>Р</w:t>
      </w:r>
      <w:r>
        <w:rPr>
          <w:sz w:val="24"/>
          <w:szCs w:val="24"/>
        </w:rPr>
        <w:t xml:space="preserve"> базируется на дисциплинах иностранный язык, история и философия науки, методология научных исследований, информационные технологии в науке и образовании, психиатрия. НИР является базовой для подготовки и сдачи государственного экзамена, представления научного доклада об </w:t>
      </w:r>
      <w:r>
        <w:rPr>
          <w:sz w:val="24"/>
          <w:szCs w:val="24"/>
        </w:rPr>
        <w:lastRenderedPageBreak/>
        <w:t>основных результатах выполненной диссертации. Руководство и непосредственный контроль за выполнением аспирантом НИ осуществляется научным руководителем.</w:t>
      </w:r>
    </w:p>
    <w:p w:rsidR="0008296E" w:rsidRDefault="0008296E" w:rsidP="0008296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8296E" w:rsidRDefault="0008296E" w:rsidP="0008296E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08296E">
        <w:rPr>
          <w:b/>
          <w:color w:val="000000" w:themeColor="text1"/>
          <w:sz w:val="24"/>
          <w:szCs w:val="24"/>
        </w:rPr>
        <w:t>Научно-исследовательская работа</w:t>
      </w:r>
      <w:r w:rsidRPr="008D3556">
        <w:rPr>
          <w:color w:val="000000" w:themeColor="text1"/>
          <w:sz w:val="24"/>
          <w:szCs w:val="24"/>
        </w:rPr>
        <w:t xml:space="preserve"> к </w:t>
      </w:r>
      <w:r>
        <w:rPr>
          <w:color w:val="000000" w:themeColor="text1"/>
          <w:sz w:val="24"/>
          <w:szCs w:val="24"/>
        </w:rPr>
        <w:t>Вариативной части Базового Блока 3</w:t>
      </w:r>
      <w:r w:rsidRPr="008D3556">
        <w:rPr>
          <w:color w:val="000000" w:themeColor="text1"/>
          <w:sz w:val="24"/>
          <w:szCs w:val="24"/>
        </w:rPr>
        <w:t xml:space="preserve"> программы </w:t>
      </w:r>
      <w:r>
        <w:rPr>
          <w:color w:val="000000" w:themeColor="text1"/>
          <w:sz w:val="24"/>
          <w:szCs w:val="24"/>
        </w:rPr>
        <w:t>аспиран</w:t>
      </w:r>
      <w:r w:rsidRPr="008D3556">
        <w:rPr>
          <w:color w:val="000000" w:themeColor="text1"/>
          <w:sz w:val="24"/>
          <w:szCs w:val="24"/>
        </w:rPr>
        <w:t xml:space="preserve">туры, </w:t>
      </w:r>
      <w:r>
        <w:rPr>
          <w:color w:val="000000" w:themeColor="text1"/>
          <w:sz w:val="24"/>
          <w:szCs w:val="24"/>
        </w:rPr>
        <w:t>Б3.1 и выполняется в течение всего срока прохождения аспирантуры согласно учебному плану.</w:t>
      </w:r>
    </w:p>
    <w:p w:rsidR="0008296E" w:rsidRDefault="0008296E" w:rsidP="0008296E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08296E" w:rsidRPr="008D3556" w:rsidRDefault="0008296E" w:rsidP="0008296E">
      <w:pPr>
        <w:jc w:val="both"/>
        <w:rPr>
          <w:color w:val="000000" w:themeColor="text1"/>
          <w:sz w:val="24"/>
          <w:szCs w:val="24"/>
        </w:rPr>
      </w:pPr>
      <w:r w:rsidRPr="008D3556">
        <w:rPr>
          <w:b/>
          <w:color w:val="000000" w:themeColor="text1"/>
          <w:sz w:val="24"/>
          <w:szCs w:val="24"/>
        </w:rPr>
        <w:t>Требования к результатам освоения дисциплины</w:t>
      </w:r>
      <w:r w:rsidRPr="008D3556">
        <w:rPr>
          <w:color w:val="000000" w:themeColor="text1"/>
          <w:sz w:val="24"/>
          <w:szCs w:val="24"/>
        </w:rPr>
        <w:t>:</w:t>
      </w:r>
    </w:p>
    <w:p w:rsidR="00926E98" w:rsidRPr="00E3313E" w:rsidRDefault="00926E98" w:rsidP="00926E98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Изучение дисциплины направлено на формирование у обучающихся следующих универсальных (УК), общепрофессиональных (ОПК) и профессиональных (ПК) компетенций:</w:t>
      </w:r>
    </w:p>
    <w:p w:rsidR="00926E98" w:rsidRPr="00E3313E" w:rsidRDefault="00926E98" w:rsidP="00926E98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926E98" w:rsidRPr="00E3313E" w:rsidRDefault="00926E98" w:rsidP="00926E98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926E98" w:rsidRPr="00E3313E" w:rsidRDefault="00926E98" w:rsidP="00926E98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готовность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</w:r>
    </w:p>
    <w:p w:rsidR="00926E98" w:rsidRPr="00E3313E" w:rsidRDefault="00926E98" w:rsidP="00926E98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готовность использовать современные методы и технологии научной коммуникации на государственном и иностранном языках (УК-4)</w:t>
      </w:r>
    </w:p>
    <w:p w:rsidR="00926E98" w:rsidRDefault="00926E98" w:rsidP="00926E98">
      <w:pPr>
        <w:pStyle w:val="a5"/>
        <w:spacing w:before="120" w:after="120"/>
        <w:ind w:firstLine="0"/>
        <w:rPr>
          <w:szCs w:val="24"/>
        </w:rPr>
      </w:pPr>
      <w:r w:rsidRPr="005C50C6">
        <w:rPr>
          <w:szCs w:val="24"/>
        </w:rPr>
        <w:t>- способность следовать этическим нормам в профессиональной деятельности (УК-5);</w:t>
      </w:r>
      <w:r w:rsidRPr="00255615">
        <w:rPr>
          <w:szCs w:val="24"/>
        </w:rPr>
        <w:t xml:space="preserve"> </w:t>
      </w:r>
    </w:p>
    <w:p w:rsidR="00926E98" w:rsidRPr="00255615" w:rsidRDefault="00926E98" w:rsidP="00926E98">
      <w:pPr>
        <w:pStyle w:val="a5"/>
        <w:spacing w:before="120" w:after="120"/>
        <w:ind w:firstLine="0"/>
        <w:rPr>
          <w:szCs w:val="24"/>
        </w:rPr>
      </w:pPr>
      <w:r>
        <w:rPr>
          <w:szCs w:val="24"/>
        </w:rPr>
        <w:t xml:space="preserve">- </w:t>
      </w:r>
      <w:r w:rsidRPr="00E1114A">
        <w:rPr>
          <w:szCs w:val="24"/>
        </w:rPr>
        <w:t>способность планировать и решать задачи собственного профессион</w:t>
      </w:r>
      <w:r>
        <w:rPr>
          <w:szCs w:val="24"/>
        </w:rPr>
        <w:t>ального и личностного развития (</w:t>
      </w:r>
      <w:r w:rsidRPr="00E1114A">
        <w:rPr>
          <w:szCs w:val="24"/>
        </w:rPr>
        <w:t>УК-6</w:t>
      </w:r>
      <w:r>
        <w:rPr>
          <w:szCs w:val="24"/>
        </w:rPr>
        <w:t>);</w:t>
      </w:r>
    </w:p>
    <w:p w:rsidR="00926E98" w:rsidRPr="005C50C6" w:rsidRDefault="00926E98" w:rsidP="00926E98">
      <w:pPr>
        <w:jc w:val="both"/>
        <w:rPr>
          <w:sz w:val="24"/>
          <w:szCs w:val="24"/>
        </w:rPr>
      </w:pPr>
      <w:r w:rsidRPr="005C50C6">
        <w:rPr>
          <w:sz w:val="24"/>
          <w:szCs w:val="24"/>
        </w:rPr>
        <w:t>- способностью и готовностью к организации проведения прикладных научных</w:t>
      </w:r>
      <w:r>
        <w:rPr>
          <w:sz w:val="24"/>
          <w:szCs w:val="24"/>
        </w:rPr>
        <w:t xml:space="preserve"> </w:t>
      </w:r>
      <w:r w:rsidRPr="005C50C6">
        <w:rPr>
          <w:sz w:val="24"/>
          <w:szCs w:val="24"/>
        </w:rPr>
        <w:t>исследований в области биологии и медицины</w:t>
      </w:r>
      <w:r>
        <w:rPr>
          <w:sz w:val="24"/>
          <w:szCs w:val="24"/>
        </w:rPr>
        <w:t xml:space="preserve"> </w:t>
      </w:r>
      <w:r w:rsidRPr="00E3313E">
        <w:rPr>
          <w:sz w:val="24"/>
          <w:szCs w:val="24"/>
        </w:rPr>
        <w:t>(ОПК-</w:t>
      </w:r>
      <w:r>
        <w:rPr>
          <w:sz w:val="24"/>
          <w:szCs w:val="24"/>
        </w:rPr>
        <w:t>1</w:t>
      </w:r>
      <w:r w:rsidRPr="00E3313E">
        <w:rPr>
          <w:sz w:val="24"/>
          <w:szCs w:val="24"/>
        </w:rPr>
        <w:t>)</w:t>
      </w:r>
      <w:r w:rsidRPr="005C50C6">
        <w:rPr>
          <w:sz w:val="24"/>
          <w:szCs w:val="24"/>
        </w:rPr>
        <w:t>;</w:t>
      </w:r>
    </w:p>
    <w:p w:rsidR="00926E98" w:rsidRPr="00255615" w:rsidRDefault="00926E98" w:rsidP="00926E98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 xml:space="preserve">- </w:t>
      </w:r>
      <w:r w:rsidRPr="00255615">
        <w:rPr>
          <w:sz w:val="24"/>
          <w:szCs w:val="24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926E98" w:rsidRPr="00E3313E" w:rsidRDefault="00926E98" w:rsidP="00926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313E">
        <w:rPr>
          <w:sz w:val="24"/>
          <w:szCs w:val="24"/>
        </w:rPr>
        <w:t>способность и готовностью к анализу, обобщению и публичному представлению результатов выполненных научных исследований (ОПК-3)</w:t>
      </w:r>
    </w:p>
    <w:p w:rsidR="00926E98" w:rsidRPr="00E3313E" w:rsidRDefault="00926E98" w:rsidP="00926E98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готовность к внедрению разработанных методов и методик, направленных на охрану здоровья граждан (ОПК-4)</w:t>
      </w:r>
    </w:p>
    <w:p w:rsidR="00926E98" w:rsidRPr="00E3313E" w:rsidRDefault="00926E98" w:rsidP="00926E98">
      <w:pPr>
        <w:jc w:val="both"/>
        <w:rPr>
          <w:sz w:val="24"/>
          <w:szCs w:val="24"/>
        </w:rPr>
      </w:pPr>
      <w:r w:rsidRPr="00E3313E">
        <w:rPr>
          <w:sz w:val="24"/>
          <w:szCs w:val="24"/>
        </w:rPr>
        <w:t>- способность и готовностью к использованию лабораторной и инструментальной базы для получения научных данных (ОПК-5)</w:t>
      </w:r>
    </w:p>
    <w:p w:rsidR="00926E98" w:rsidRDefault="00926E98" w:rsidP="00926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0C6">
        <w:rPr>
          <w:rFonts w:ascii="Times New Roman" w:hAnsi="Times New Roman" w:cs="Times New Roman"/>
          <w:sz w:val="24"/>
          <w:szCs w:val="24"/>
        </w:rPr>
        <w:t>- готовность к преподавательской деятельности по образовательным программам высшего образования (ОПК-6);</w:t>
      </w:r>
    </w:p>
    <w:p w:rsidR="00926E98" w:rsidRPr="00255615" w:rsidRDefault="00926E98" w:rsidP="00926E98">
      <w:pPr>
        <w:jc w:val="both"/>
        <w:rPr>
          <w:sz w:val="24"/>
          <w:szCs w:val="24"/>
        </w:rPr>
      </w:pPr>
      <w:r w:rsidRPr="00255615">
        <w:rPr>
          <w:rFonts w:eastAsia="Calibri"/>
          <w:color w:val="000000"/>
          <w:sz w:val="24"/>
          <w:szCs w:val="24"/>
        </w:rPr>
        <w:t>- способность и готовность к постановке диагноза на основании диагностического исследования в соответствии со специальностью</w:t>
      </w:r>
      <w:r w:rsidRPr="00255615">
        <w:rPr>
          <w:sz w:val="24"/>
          <w:szCs w:val="24"/>
        </w:rPr>
        <w:t xml:space="preserve"> (ПК-1);</w:t>
      </w:r>
    </w:p>
    <w:p w:rsidR="00926E98" w:rsidRDefault="00926E98" w:rsidP="00926E98">
      <w:pPr>
        <w:jc w:val="both"/>
        <w:rPr>
          <w:sz w:val="24"/>
          <w:szCs w:val="24"/>
        </w:rPr>
      </w:pPr>
      <w:r w:rsidRPr="00255615">
        <w:rPr>
          <w:rFonts w:eastAsia="Calibri"/>
          <w:color w:val="000000"/>
          <w:sz w:val="24"/>
          <w:szCs w:val="24"/>
        </w:rPr>
        <w:t>-способность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патологических процессов</w:t>
      </w:r>
      <w:r w:rsidRPr="00255615">
        <w:rPr>
          <w:sz w:val="24"/>
          <w:szCs w:val="24"/>
        </w:rPr>
        <w:t xml:space="preserve"> (ПК-2);</w:t>
      </w:r>
    </w:p>
    <w:p w:rsidR="00926E98" w:rsidRPr="00E1114A" w:rsidRDefault="00926E98" w:rsidP="00926E98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способность </w:t>
      </w:r>
      <w:r w:rsidRPr="00E1114A">
        <w:rPr>
          <w:rFonts w:eastAsia="Calibri"/>
          <w:color w:val="000000"/>
          <w:sz w:val="24"/>
          <w:szCs w:val="24"/>
        </w:rPr>
        <w:t>использовать алгоритм постановки диагноза (основного, сопутствующего, осложнений) с учётом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</w:t>
      </w:r>
      <w:r>
        <w:rPr>
          <w:rFonts w:eastAsia="Calibri"/>
          <w:color w:val="000000"/>
          <w:sz w:val="24"/>
          <w:szCs w:val="24"/>
        </w:rPr>
        <w:t>х и угрожающих жизни состояний (</w:t>
      </w:r>
      <w:r w:rsidRPr="00E1114A">
        <w:rPr>
          <w:rFonts w:eastAsia="Calibri"/>
          <w:color w:val="000000"/>
          <w:sz w:val="24"/>
          <w:szCs w:val="24"/>
        </w:rPr>
        <w:t>ПК-3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p w:rsidR="00926E98" w:rsidRPr="00E1114A" w:rsidRDefault="00926E98" w:rsidP="00926E98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bookmarkStart w:id="0" w:name="_Hlk512292858"/>
      <w:r>
        <w:rPr>
          <w:rFonts w:eastAsia="Calibri"/>
          <w:color w:val="000000"/>
          <w:sz w:val="24"/>
          <w:szCs w:val="24"/>
        </w:rPr>
        <w:t xml:space="preserve">- </w:t>
      </w:r>
      <w:bookmarkStart w:id="1" w:name="_Hlk512290781"/>
      <w:r w:rsidRPr="00E1114A">
        <w:rPr>
          <w:rFonts w:eastAsia="Calibri"/>
          <w:color w:val="000000"/>
          <w:sz w:val="24"/>
          <w:szCs w:val="24"/>
        </w:rPr>
        <w:t>способность и готовность выполнять основные лечебные мероприятия среди пациентов той или иной группы нозологических форм, способных вызвать тяжёлые осложнения и (или) летальный исход (особенности заболеваний нервной, иммунной, сердечно-</w:t>
      </w:r>
      <w:r w:rsidRPr="00E1114A">
        <w:rPr>
          <w:rFonts w:eastAsia="Calibri"/>
          <w:color w:val="000000"/>
          <w:sz w:val="24"/>
          <w:szCs w:val="24"/>
        </w:rPr>
        <w:lastRenderedPageBreak/>
        <w:t xml:space="preserve">сосудистой, эндокринной, дыхательной, пищеварительной, мочеполовой систем и крови); своевременно выявлять </w:t>
      </w:r>
      <w:proofErr w:type="spellStart"/>
      <w:r w:rsidRPr="00E1114A">
        <w:rPr>
          <w:rFonts w:eastAsia="Calibri"/>
          <w:color w:val="000000"/>
          <w:sz w:val="24"/>
          <w:szCs w:val="24"/>
        </w:rPr>
        <w:t>жизнеопасные</w:t>
      </w:r>
      <w:proofErr w:type="spellEnd"/>
      <w:r w:rsidRPr="00E1114A">
        <w:rPr>
          <w:rFonts w:eastAsia="Calibri"/>
          <w:color w:val="000000"/>
          <w:sz w:val="24"/>
          <w:szCs w:val="24"/>
        </w:rPr>
        <w:t xml:space="preserve"> нарушения, использовать методики их немедленного устранения, осуществл</w:t>
      </w:r>
      <w:r>
        <w:rPr>
          <w:rFonts w:eastAsia="Calibri"/>
          <w:color w:val="000000"/>
          <w:sz w:val="24"/>
          <w:szCs w:val="24"/>
        </w:rPr>
        <w:t>ять противошоковые мероприятия</w:t>
      </w:r>
      <w:bookmarkEnd w:id="1"/>
      <w:r>
        <w:rPr>
          <w:rFonts w:eastAsia="Calibri"/>
          <w:color w:val="000000"/>
          <w:sz w:val="24"/>
          <w:szCs w:val="24"/>
        </w:rPr>
        <w:t xml:space="preserve"> (</w:t>
      </w:r>
      <w:r w:rsidRPr="00E1114A">
        <w:rPr>
          <w:rFonts w:eastAsia="Calibri"/>
          <w:color w:val="000000"/>
          <w:sz w:val="24"/>
          <w:szCs w:val="24"/>
        </w:rPr>
        <w:t>ПК-4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p w:rsidR="00926E98" w:rsidRPr="00E1114A" w:rsidRDefault="00926E98" w:rsidP="00926E98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bookmarkStart w:id="2" w:name="_Hlk512317983"/>
      <w:bookmarkStart w:id="3" w:name="_Hlk512293023"/>
      <w:bookmarkEnd w:id="0"/>
      <w:r>
        <w:rPr>
          <w:rFonts w:eastAsia="Calibri"/>
          <w:color w:val="000000"/>
          <w:sz w:val="24"/>
          <w:szCs w:val="24"/>
        </w:rPr>
        <w:t xml:space="preserve">- </w:t>
      </w:r>
      <w:r w:rsidRPr="00E1114A">
        <w:rPr>
          <w:rFonts w:eastAsia="Calibri"/>
          <w:color w:val="000000"/>
          <w:sz w:val="24"/>
          <w:szCs w:val="24"/>
        </w:rPr>
        <w:t>способность и готовность назначать адекватное лечение в соответствии с поставленным диагнозом, осуществлять алгоритм выбора медикаментозн</w:t>
      </w:r>
      <w:r>
        <w:rPr>
          <w:rFonts w:eastAsia="Calibri"/>
          <w:color w:val="000000"/>
          <w:sz w:val="24"/>
          <w:szCs w:val="24"/>
        </w:rPr>
        <w:t>ой и немедикаментозной терапии (</w:t>
      </w:r>
      <w:r w:rsidRPr="00E1114A">
        <w:rPr>
          <w:rFonts w:eastAsia="Calibri"/>
          <w:color w:val="000000"/>
          <w:sz w:val="24"/>
          <w:szCs w:val="24"/>
        </w:rPr>
        <w:t>ПК-5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bookmarkEnd w:id="2"/>
    <w:p w:rsidR="00926E98" w:rsidRPr="00E1114A" w:rsidRDefault="00926E98" w:rsidP="00926E98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E1114A">
        <w:rPr>
          <w:rFonts w:eastAsia="Calibri"/>
          <w:color w:val="000000"/>
          <w:sz w:val="24"/>
          <w:szCs w:val="24"/>
        </w:rPr>
        <w:t>способность и готовность применять различные реабилитационные мероприятия (медицинские, социальные, психологические) при наиболее распространённых патологических состо</w:t>
      </w:r>
      <w:r>
        <w:rPr>
          <w:rFonts w:eastAsia="Calibri"/>
          <w:color w:val="000000"/>
          <w:sz w:val="24"/>
          <w:szCs w:val="24"/>
        </w:rPr>
        <w:t>яниях и повреждениях организма (</w:t>
      </w:r>
      <w:r w:rsidRPr="00E1114A">
        <w:rPr>
          <w:rFonts w:eastAsia="Calibri"/>
          <w:color w:val="000000"/>
          <w:sz w:val="24"/>
          <w:szCs w:val="24"/>
        </w:rPr>
        <w:t>ПК-6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p w:rsidR="00926E98" w:rsidRPr="00E1114A" w:rsidRDefault="00926E98" w:rsidP="00926E98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E1114A">
        <w:rPr>
          <w:rFonts w:eastAsia="Calibri"/>
          <w:color w:val="000000"/>
          <w:sz w:val="24"/>
          <w:szCs w:val="24"/>
        </w:rPr>
        <w:t>способность и готовность давать рекомендации по выбору оптимального режима в период реабилитации больных, определять показания и противопоказания к назначению средств лечебной физкультуры, физиотерапии</w:t>
      </w:r>
      <w:r>
        <w:rPr>
          <w:rFonts w:eastAsia="Calibri"/>
          <w:color w:val="000000"/>
          <w:sz w:val="24"/>
          <w:szCs w:val="24"/>
        </w:rPr>
        <w:t>, рефлексотерапии, фитотерапии (</w:t>
      </w:r>
      <w:r w:rsidRPr="00E1114A">
        <w:rPr>
          <w:rFonts w:eastAsia="Calibri"/>
          <w:color w:val="000000"/>
          <w:sz w:val="24"/>
          <w:szCs w:val="24"/>
        </w:rPr>
        <w:t>ПК-7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bookmarkEnd w:id="3"/>
    <w:p w:rsidR="00926E98" w:rsidRDefault="00926E98" w:rsidP="00926E98">
      <w:pPr>
        <w:jc w:val="both"/>
        <w:rPr>
          <w:sz w:val="24"/>
          <w:szCs w:val="24"/>
        </w:rPr>
      </w:pPr>
      <w:r w:rsidRPr="00255615">
        <w:rPr>
          <w:rFonts w:eastAsia="Calibri"/>
          <w:color w:val="000000"/>
          <w:sz w:val="24"/>
          <w:szCs w:val="24"/>
        </w:rPr>
        <w:t>- способность и готовность применять современные методики сбора и медико-статистического анализа информации о показателях здоровья в части распространённости патологии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</w:t>
      </w:r>
      <w:r w:rsidRPr="00255615">
        <w:rPr>
          <w:sz w:val="24"/>
          <w:szCs w:val="24"/>
        </w:rPr>
        <w:t xml:space="preserve"> (ПК-8);</w:t>
      </w:r>
    </w:p>
    <w:p w:rsidR="00926E98" w:rsidRPr="00E1114A" w:rsidRDefault="00926E98" w:rsidP="00926E98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bookmarkStart w:id="4" w:name="_Hlk512318010"/>
      <w:r>
        <w:rPr>
          <w:rFonts w:eastAsia="Calibri"/>
          <w:color w:val="000000"/>
          <w:sz w:val="24"/>
          <w:szCs w:val="24"/>
        </w:rPr>
        <w:t xml:space="preserve">- </w:t>
      </w:r>
      <w:r w:rsidRPr="00E1114A">
        <w:rPr>
          <w:rFonts w:eastAsia="Calibri"/>
          <w:color w:val="000000"/>
          <w:sz w:val="24"/>
          <w:szCs w:val="24"/>
        </w:rPr>
        <w:t>способность и готовность использовать методы оценки природных и медико-социальных факторов в развитии инфекционных, паразитарных и неинфекционных болезней, проводить сан</w:t>
      </w:r>
      <w:r>
        <w:rPr>
          <w:rFonts w:eastAsia="Calibri"/>
          <w:color w:val="000000"/>
          <w:sz w:val="24"/>
          <w:szCs w:val="24"/>
        </w:rPr>
        <w:t>итарно-просветительскую работу (</w:t>
      </w:r>
      <w:r w:rsidRPr="00E1114A">
        <w:rPr>
          <w:rFonts w:eastAsia="Calibri"/>
          <w:color w:val="000000"/>
          <w:sz w:val="24"/>
          <w:szCs w:val="24"/>
        </w:rPr>
        <w:t>ПК-9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p w:rsidR="00926E98" w:rsidRPr="00E1114A" w:rsidRDefault="00926E98" w:rsidP="00926E98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E1114A">
        <w:rPr>
          <w:rFonts w:eastAsia="Calibri"/>
          <w:color w:val="000000"/>
          <w:sz w:val="24"/>
          <w:szCs w:val="24"/>
        </w:rPr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</w:t>
      </w:r>
      <w:r>
        <w:rPr>
          <w:rFonts w:eastAsia="Calibri"/>
          <w:color w:val="000000"/>
          <w:sz w:val="24"/>
          <w:szCs w:val="24"/>
        </w:rPr>
        <w:t>анизаций профиля специальности (</w:t>
      </w:r>
      <w:r w:rsidRPr="00E1114A">
        <w:rPr>
          <w:rFonts w:eastAsia="Calibri"/>
          <w:color w:val="000000"/>
          <w:sz w:val="24"/>
          <w:szCs w:val="24"/>
        </w:rPr>
        <w:t>ПК-10</w:t>
      </w:r>
      <w:r>
        <w:rPr>
          <w:rFonts w:eastAsia="Calibri"/>
          <w:color w:val="000000"/>
          <w:sz w:val="24"/>
          <w:szCs w:val="24"/>
        </w:rPr>
        <w:t>)</w:t>
      </w:r>
      <w:r w:rsidRPr="00E1114A">
        <w:rPr>
          <w:rFonts w:eastAsia="Calibri"/>
          <w:color w:val="000000"/>
          <w:sz w:val="24"/>
          <w:szCs w:val="24"/>
        </w:rPr>
        <w:t>;</w:t>
      </w:r>
    </w:p>
    <w:bookmarkEnd w:id="4"/>
    <w:p w:rsidR="00926E98" w:rsidRPr="00255615" w:rsidRDefault="00926E98" w:rsidP="00926E98">
      <w:pPr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255615">
        <w:rPr>
          <w:rFonts w:eastAsia="Calibri"/>
          <w:color w:val="000000"/>
          <w:sz w:val="24"/>
          <w:szCs w:val="24"/>
        </w:rPr>
        <w:t>способность и готовность использовать знания организационной структуры специальности,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профиля специальности,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  <w:r w:rsidRPr="00255615">
        <w:rPr>
          <w:sz w:val="24"/>
          <w:szCs w:val="24"/>
        </w:rPr>
        <w:t xml:space="preserve"> (ПК-11)</w:t>
      </w:r>
      <w:r>
        <w:rPr>
          <w:sz w:val="24"/>
          <w:szCs w:val="24"/>
        </w:rPr>
        <w:t>.</w:t>
      </w:r>
    </w:p>
    <w:p w:rsidR="00926E98" w:rsidRDefault="00926E98" w:rsidP="0008296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8296E" w:rsidRDefault="00926E98" w:rsidP="0008296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Разделы рабочей программы </w:t>
      </w: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Научные исследования аспиранта и выполнения диссертации на соискание ученой степени кандидата медицинских наук»:</w:t>
      </w:r>
    </w:p>
    <w:p w:rsidR="00926E98" w:rsidRPr="00926E98" w:rsidRDefault="00926E98" w:rsidP="00926E98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pacing w:val="-1"/>
          <w:sz w:val="24"/>
          <w:szCs w:val="24"/>
        </w:rPr>
      </w:pPr>
      <w:r w:rsidRPr="00926E98">
        <w:rPr>
          <w:sz w:val="24"/>
          <w:szCs w:val="24"/>
        </w:rPr>
        <w:t>Обоснование актуальности, утверждение темы исследования,</w:t>
      </w:r>
      <w:r w:rsidRPr="00926E98">
        <w:rPr>
          <w:spacing w:val="-1"/>
          <w:sz w:val="24"/>
          <w:szCs w:val="24"/>
        </w:rPr>
        <w:t xml:space="preserve"> подготовка аналитического обзора.</w:t>
      </w:r>
    </w:p>
    <w:p w:rsidR="00926E98" w:rsidRPr="00926E98" w:rsidRDefault="00926E98" w:rsidP="00926E98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926E98">
        <w:rPr>
          <w:sz w:val="24"/>
          <w:szCs w:val="24"/>
        </w:rPr>
        <w:t>Разработка методик.</w:t>
      </w:r>
    </w:p>
    <w:p w:rsidR="00926E98" w:rsidRPr="00926E98" w:rsidRDefault="00926E98" w:rsidP="00926E98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926E98">
        <w:rPr>
          <w:sz w:val="24"/>
          <w:szCs w:val="24"/>
        </w:rPr>
        <w:t>Набор материала</w:t>
      </w:r>
    </w:p>
    <w:p w:rsidR="00926E98" w:rsidRPr="00926E98" w:rsidRDefault="00926E98" w:rsidP="00926E98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926E98">
        <w:rPr>
          <w:sz w:val="24"/>
          <w:szCs w:val="24"/>
        </w:rPr>
        <w:t>Обработка полученных данных.</w:t>
      </w:r>
    </w:p>
    <w:p w:rsidR="00926E98" w:rsidRPr="00926E98" w:rsidRDefault="00926E98" w:rsidP="00926E98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spacing w:val="-2"/>
          <w:sz w:val="24"/>
          <w:szCs w:val="24"/>
        </w:rPr>
      </w:pPr>
      <w:r w:rsidRPr="00926E98">
        <w:rPr>
          <w:sz w:val="24"/>
          <w:szCs w:val="24"/>
        </w:rPr>
        <w:t xml:space="preserve">Подготовка публикаций, текста </w:t>
      </w:r>
      <w:r w:rsidRPr="00926E98">
        <w:rPr>
          <w:spacing w:val="-2"/>
          <w:sz w:val="24"/>
          <w:szCs w:val="24"/>
        </w:rPr>
        <w:t>диссертации.</w:t>
      </w:r>
    </w:p>
    <w:p w:rsidR="00926E98" w:rsidRPr="00926E98" w:rsidRDefault="00926E98" w:rsidP="00926E98">
      <w:pPr>
        <w:pStyle w:val="a7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926E98">
        <w:rPr>
          <w:spacing w:val="-2"/>
          <w:sz w:val="24"/>
          <w:szCs w:val="24"/>
        </w:rPr>
        <w:t>Апробация работы.</w:t>
      </w:r>
    </w:p>
    <w:p w:rsidR="00926E98" w:rsidRDefault="00926E98" w:rsidP="0008296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926E98" w:rsidRDefault="00926E98" w:rsidP="0008296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bookmarkStart w:id="5" w:name="_GoBack"/>
      <w:bookmarkEnd w:id="5"/>
    </w:p>
    <w:sectPr w:rsidR="0092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9EEDE6"/>
    <w:lvl w:ilvl="0">
      <w:numFmt w:val="bullet"/>
      <w:lvlText w:val="*"/>
      <w:lvlJc w:val="left"/>
    </w:lvl>
  </w:abstractNum>
  <w:abstractNum w:abstractNumId="1" w15:restartNumberingAfterBreak="0">
    <w:nsid w:val="0C344F75"/>
    <w:multiLevelType w:val="hybridMultilevel"/>
    <w:tmpl w:val="66C4FB04"/>
    <w:lvl w:ilvl="0" w:tplc="52CCD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730E"/>
    <w:multiLevelType w:val="singleLevel"/>
    <w:tmpl w:val="3210E0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A4E459F"/>
    <w:multiLevelType w:val="singleLevel"/>
    <w:tmpl w:val="3210E0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4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5E"/>
    <w:rsid w:val="0008296E"/>
    <w:rsid w:val="0008788D"/>
    <w:rsid w:val="0033559A"/>
    <w:rsid w:val="007A09B2"/>
    <w:rsid w:val="00880AAB"/>
    <w:rsid w:val="00881BD4"/>
    <w:rsid w:val="00926E98"/>
    <w:rsid w:val="00AE3A95"/>
    <w:rsid w:val="00D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23D45-0599-44FA-AC11-1164DD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09B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A09B2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26E98"/>
    <w:pPr>
      <w:widowControl/>
      <w:autoSpaceDE/>
      <w:autoSpaceDN/>
      <w:adjustRightInd/>
      <w:ind w:right="-57" w:firstLine="567"/>
      <w:jc w:val="both"/>
    </w:pPr>
    <w:rPr>
      <w:sz w:val="24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26E9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2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Березанцев Андрей Юрьевич</cp:lastModifiedBy>
  <cp:revision>5</cp:revision>
  <dcterms:created xsi:type="dcterms:W3CDTF">2018-12-12T11:41:00Z</dcterms:created>
  <dcterms:modified xsi:type="dcterms:W3CDTF">2018-12-14T08:01:00Z</dcterms:modified>
</cp:coreProperties>
</file>